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51C86" w14:textId="77777777" w:rsidR="00BD384B" w:rsidRDefault="00BD384B" w:rsidP="005E27DC">
      <w:pPr>
        <w:jc w:val="both"/>
        <w:rPr>
          <w:sz w:val="32"/>
          <w:szCs w:val="32"/>
        </w:rPr>
      </w:pPr>
    </w:p>
    <w:p w14:paraId="7164017D" w14:textId="77777777" w:rsidR="00BD384B" w:rsidRDefault="00BD384B" w:rsidP="005E27DC">
      <w:pPr>
        <w:jc w:val="both"/>
        <w:rPr>
          <w:sz w:val="32"/>
          <w:szCs w:val="32"/>
        </w:rPr>
      </w:pPr>
      <w:r>
        <w:rPr>
          <w:sz w:val="32"/>
          <w:szCs w:val="32"/>
        </w:rPr>
        <w:t>SOLO ACQUA FRESCA</w:t>
      </w:r>
      <w:r w:rsidR="007544B8">
        <w:rPr>
          <w:sz w:val="32"/>
          <w:szCs w:val="32"/>
        </w:rPr>
        <w:t xml:space="preserve"> NEI MEDICINALI OMEOPATICI</w:t>
      </w:r>
      <w:r>
        <w:rPr>
          <w:sz w:val="32"/>
          <w:szCs w:val="32"/>
        </w:rPr>
        <w:t xml:space="preserve">? </w:t>
      </w:r>
      <w:r w:rsidR="00ED10A7">
        <w:rPr>
          <w:sz w:val="32"/>
          <w:szCs w:val="32"/>
        </w:rPr>
        <w:t>I FISICI, PUR NON CONOSCENDO</w:t>
      </w:r>
      <w:r w:rsidR="007544B8">
        <w:rPr>
          <w:sz w:val="32"/>
          <w:szCs w:val="32"/>
        </w:rPr>
        <w:t xml:space="preserve"> L’O</w:t>
      </w:r>
      <w:r w:rsidR="00ED10A7">
        <w:rPr>
          <w:sz w:val="32"/>
          <w:szCs w:val="32"/>
        </w:rPr>
        <w:t xml:space="preserve">MEOPATIA, </w:t>
      </w:r>
      <w:r w:rsidR="00A30E91">
        <w:rPr>
          <w:sz w:val="32"/>
          <w:szCs w:val="32"/>
        </w:rPr>
        <w:t>CI DICONO CHE QUESTA AFFERMAZIONE E’ FALSA</w:t>
      </w:r>
      <w:r w:rsidR="00ED10A7">
        <w:rPr>
          <w:sz w:val="32"/>
          <w:szCs w:val="32"/>
        </w:rPr>
        <w:t xml:space="preserve">. </w:t>
      </w:r>
    </w:p>
    <w:p w14:paraId="249A1D2F" w14:textId="77777777" w:rsidR="00BD384B" w:rsidRDefault="00BD384B" w:rsidP="005E27DC">
      <w:pPr>
        <w:jc w:val="both"/>
        <w:rPr>
          <w:sz w:val="32"/>
          <w:szCs w:val="32"/>
        </w:rPr>
      </w:pPr>
    </w:p>
    <w:p w14:paraId="475E68D1" w14:textId="77777777" w:rsidR="00135BB2" w:rsidRDefault="00494260" w:rsidP="005E27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Premessa. </w:t>
      </w:r>
      <w:r w:rsidR="005675B5">
        <w:rPr>
          <w:sz w:val="32"/>
          <w:szCs w:val="32"/>
        </w:rPr>
        <w:t>Se cerchiamo su Google foto del minerale</w:t>
      </w:r>
      <w:r w:rsidR="002744F6">
        <w:rPr>
          <w:sz w:val="32"/>
          <w:szCs w:val="32"/>
        </w:rPr>
        <w:t xml:space="preserve"> </w:t>
      </w:r>
      <w:r w:rsidR="005675B5">
        <w:rPr>
          <w:sz w:val="32"/>
          <w:szCs w:val="32"/>
        </w:rPr>
        <w:t>Uranio</w:t>
      </w:r>
      <w:r w:rsidR="004E0F7D">
        <w:rPr>
          <w:sz w:val="32"/>
          <w:szCs w:val="32"/>
        </w:rPr>
        <w:t xml:space="preserve">, </w:t>
      </w:r>
      <w:r w:rsidR="00887B6A">
        <w:rPr>
          <w:sz w:val="32"/>
          <w:szCs w:val="32"/>
        </w:rPr>
        <w:t>compare una banale pietra</w:t>
      </w:r>
      <w:r w:rsidR="002744F6">
        <w:rPr>
          <w:sz w:val="32"/>
          <w:szCs w:val="32"/>
        </w:rPr>
        <w:t xml:space="preserve">; ma sappiamo che </w:t>
      </w:r>
      <w:r w:rsidR="007544B8">
        <w:rPr>
          <w:sz w:val="32"/>
          <w:szCs w:val="32"/>
        </w:rPr>
        <w:t xml:space="preserve">quella pietra se messa in tasca </w:t>
      </w:r>
      <w:r w:rsidR="002744F6">
        <w:rPr>
          <w:sz w:val="32"/>
          <w:szCs w:val="32"/>
        </w:rPr>
        <w:t xml:space="preserve">produce </w:t>
      </w:r>
      <w:r w:rsidR="00135BB2">
        <w:rPr>
          <w:sz w:val="32"/>
          <w:szCs w:val="32"/>
        </w:rPr>
        <w:t>una irrit</w:t>
      </w:r>
      <w:r w:rsidR="005675B5">
        <w:rPr>
          <w:sz w:val="32"/>
          <w:szCs w:val="32"/>
        </w:rPr>
        <w:t>azione cutanea progressiva</w:t>
      </w:r>
      <w:r w:rsidR="00135BB2">
        <w:rPr>
          <w:sz w:val="32"/>
          <w:szCs w:val="32"/>
        </w:rPr>
        <w:t xml:space="preserve"> fino all’ustione.</w:t>
      </w:r>
      <w:r w:rsidR="002744F6">
        <w:rPr>
          <w:sz w:val="32"/>
          <w:szCs w:val="32"/>
        </w:rPr>
        <w:t xml:space="preserve"> E</w:t>
      </w:r>
      <w:r w:rsidR="00406048">
        <w:rPr>
          <w:sz w:val="32"/>
          <w:szCs w:val="32"/>
        </w:rPr>
        <w:t xml:space="preserve"> sa</w:t>
      </w:r>
      <w:r w:rsidR="002744F6">
        <w:rPr>
          <w:sz w:val="32"/>
          <w:szCs w:val="32"/>
        </w:rPr>
        <w:t>ppiamo</w:t>
      </w:r>
      <w:r w:rsidR="00406048">
        <w:rPr>
          <w:sz w:val="32"/>
          <w:szCs w:val="32"/>
        </w:rPr>
        <w:t xml:space="preserve"> che i danni sono ben più profondi rispetto </w:t>
      </w:r>
      <w:r w:rsidR="00846EF2">
        <w:rPr>
          <w:sz w:val="32"/>
          <w:szCs w:val="32"/>
        </w:rPr>
        <w:t>a quelli cutanei</w:t>
      </w:r>
      <w:r w:rsidR="00406048">
        <w:rPr>
          <w:sz w:val="32"/>
          <w:szCs w:val="32"/>
        </w:rPr>
        <w:t>.</w:t>
      </w:r>
      <w:r w:rsidR="00846EF2">
        <w:rPr>
          <w:sz w:val="32"/>
          <w:szCs w:val="32"/>
        </w:rPr>
        <w:t xml:space="preserve"> Occorre </w:t>
      </w:r>
      <w:r w:rsidR="00135BB2">
        <w:rPr>
          <w:sz w:val="32"/>
          <w:szCs w:val="32"/>
        </w:rPr>
        <w:t xml:space="preserve">un rilevatore di raggi X per capire che </w:t>
      </w:r>
      <w:r w:rsidR="00406048">
        <w:rPr>
          <w:sz w:val="32"/>
          <w:szCs w:val="32"/>
        </w:rPr>
        <w:t xml:space="preserve">quella pietra </w:t>
      </w:r>
      <w:r w:rsidR="002744F6">
        <w:rPr>
          <w:sz w:val="32"/>
          <w:szCs w:val="32"/>
        </w:rPr>
        <w:t xml:space="preserve">non è inerte ma </w:t>
      </w:r>
      <w:r w:rsidR="00135BB2">
        <w:rPr>
          <w:sz w:val="32"/>
          <w:szCs w:val="32"/>
        </w:rPr>
        <w:t xml:space="preserve">emette delle </w:t>
      </w:r>
      <w:r w:rsidR="007544B8">
        <w:rPr>
          <w:sz w:val="32"/>
          <w:szCs w:val="32"/>
        </w:rPr>
        <w:t>radiazioni elettromagnetiche. In generale occorrono i mezzi giusti</w:t>
      </w:r>
      <w:r w:rsidR="00135BB2">
        <w:rPr>
          <w:sz w:val="32"/>
          <w:szCs w:val="32"/>
        </w:rPr>
        <w:t xml:space="preserve"> per conoscere a fondo un aspetto</w:t>
      </w:r>
      <w:r w:rsidR="0079644F">
        <w:rPr>
          <w:sz w:val="32"/>
          <w:szCs w:val="32"/>
        </w:rPr>
        <w:t xml:space="preserve"> o fenomeno</w:t>
      </w:r>
      <w:r w:rsidR="00135BB2">
        <w:rPr>
          <w:sz w:val="32"/>
          <w:szCs w:val="32"/>
        </w:rPr>
        <w:t xml:space="preserve"> della natura</w:t>
      </w:r>
      <w:r w:rsidR="002744F6">
        <w:rPr>
          <w:sz w:val="32"/>
          <w:szCs w:val="32"/>
        </w:rPr>
        <w:t>;</w:t>
      </w:r>
      <w:r>
        <w:rPr>
          <w:sz w:val="32"/>
          <w:szCs w:val="32"/>
        </w:rPr>
        <w:t xml:space="preserve"> limitarsi ad un esame superficiale, magari basato sui nostri sensi</w:t>
      </w:r>
      <w:r w:rsidR="00846EF2">
        <w:rPr>
          <w:sz w:val="32"/>
          <w:szCs w:val="32"/>
        </w:rPr>
        <w:t xml:space="preserve"> o su pochi strumenti basilari</w:t>
      </w:r>
      <w:r w:rsidR="001C52E5">
        <w:rPr>
          <w:sz w:val="32"/>
          <w:szCs w:val="32"/>
        </w:rPr>
        <w:t xml:space="preserve"> può</w:t>
      </w:r>
      <w:r w:rsidR="002744F6">
        <w:rPr>
          <w:sz w:val="32"/>
          <w:szCs w:val="32"/>
        </w:rPr>
        <w:t xml:space="preserve"> essere fonte di errori di valutazione.</w:t>
      </w:r>
    </w:p>
    <w:p w14:paraId="0BE8047A" w14:textId="77777777" w:rsidR="005E27DC" w:rsidRDefault="00406048" w:rsidP="005E27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Ora parliamo di Omeopatia, termine che suscita rifiuto preconcetto da parte di molti </w:t>
      </w:r>
      <w:r w:rsidR="00B72556">
        <w:rPr>
          <w:sz w:val="32"/>
          <w:szCs w:val="32"/>
        </w:rPr>
        <w:t xml:space="preserve">addetti ai lavori </w:t>
      </w:r>
      <w:r>
        <w:rPr>
          <w:sz w:val="32"/>
          <w:szCs w:val="32"/>
        </w:rPr>
        <w:t xml:space="preserve">e che sconsiglia a tanti rappresentanti delle istituzioni di assumere un atteggiamento di apertura, contrariamente a quello che farebbero a titolo personale. </w:t>
      </w:r>
      <w:r w:rsidR="0076255B">
        <w:rPr>
          <w:sz w:val="32"/>
          <w:szCs w:val="32"/>
        </w:rPr>
        <w:t xml:space="preserve">Ma </w:t>
      </w:r>
      <w:r w:rsidR="00B72556">
        <w:rPr>
          <w:sz w:val="32"/>
          <w:szCs w:val="32"/>
        </w:rPr>
        <w:t xml:space="preserve">“Vox populi, vox Dei”. </w:t>
      </w:r>
      <w:r w:rsidR="009C17EE">
        <w:rPr>
          <w:sz w:val="32"/>
          <w:szCs w:val="32"/>
        </w:rPr>
        <w:t>Molte persone</w:t>
      </w:r>
      <w:r w:rsidR="0079644F">
        <w:rPr>
          <w:sz w:val="32"/>
          <w:szCs w:val="32"/>
        </w:rPr>
        <w:t xml:space="preserve"> nel mondo</w:t>
      </w:r>
      <w:r w:rsidR="005675B5">
        <w:rPr>
          <w:sz w:val="32"/>
          <w:szCs w:val="32"/>
        </w:rPr>
        <w:t xml:space="preserve"> hanno utilizzato </w:t>
      </w:r>
      <w:r w:rsidR="009C17EE">
        <w:rPr>
          <w:sz w:val="32"/>
          <w:szCs w:val="32"/>
        </w:rPr>
        <w:t>o utilizzano farmaci omeopatici, ossia pr</w:t>
      </w:r>
      <w:r w:rsidR="004E0F7D">
        <w:rPr>
          <w:sz w:val="32"/>
          <w:szCs w:val="32"/>
        </w:rPr>
        <w:t>odotti ottenuti da un materiale di partenza</w:t>
      </w:r>
      <w:r w:rsidR="009C17EE">
        <w:rPr>
          <w:sz w:val="32"/>
          <w:szCs w:val="32"/>
        </w:rPr>
        <w:t xml:space="preserve"> con diluizioni ripetute, fino alle estreme conseguenz</w:t>
      </w:r>
      <w:r>
        <w:rPr>
          <w:sz w:val="32"/>
          <w:szCs w:val="32"/>
        </w:rPr>
        <w:t>e di non potersi più riscontrare</w:t>
      </w:r>
      <w:r w:rsidR="009C17EE">
        <w:rPr>
          <w:sz w:val="32"/>
          <w:szCs w:val="32"/>
        </w:rPr>
        <w:t xml:space="preserve"> nel preparato tracce di molecole </w:t>
      </w:r>
      <w:r w:rsidR="006753B1">
        <w:rPr>
          <w:sz w:val="32"/>
          <w:szCs w:val="32"/>
        </w:rPr>
        <w:t xml:space="preserve">del soluto ma solo </w:t>
      </w:r>
      <w:r w:rsidR="009C17EE">
        <w:rPr>
          <w:sz w:val="32"/>
          <w:szCs w:val="32"/>
        </w:rPr>
        <w:t>acqua. “Acqua fresca” di</w:t>
      </w:r>
      <w:r w:rsidR="00BE239A">
        <w:rPr>
          <w:sz w:val="32"/>
          <w:szCs w:val="32"/>
        </w:rPr>
        <w:t>cono</w:t>
      </w:r>
      <w:r w:rsidR="006753B1">
        <w:rPr>
          <w:sz w:val="32"/>
          <w:szCs w:val="32"/>
        </w:rPr>
        <w:t xml:space="preserve"> sprezzanti</w:t>
      </w:r>
      <w:r w:rsidR="00BE239A">
        <w:rPr>
          <w:sz w:val="32"/>
          <w:szCs w:val="32"/>
        </w:rPr>
        <w:t xml:space="preserve"> i detrattori, anche se utenti, </w:t>
      </w:r>
      <w:r w:rsidR="009C17EE">
        <w:rPr>
          <w:sz w:val="32"/>
          <w:szCs w:val="32"/>
        </w:rPr>
        <w:t>medici</w:t>
      </w:r>
      <w:r w:rsidR="006753B1">
        <w:rPr>
          <w:sz w:val="32"/>
          <w:szCs w:val="32"/>
        </w:rPr>
        <w:t xml:space="preserve"> </w:t>
      </w:r>
      <w:r w:rsidR="00BE239A">
        <w:rPr>
          <w:sz w:val="32"/>
          <w:szCs w:val="32"/>
        </w:rPr>
        <w:t xml:space="preserve">e veterinari </w:t>
      </w:r>
      <w:r w:rsidR="005E27DC">
        <w:rPr>
          <w:sz w:val="32"/>
          <w:szCs w:val="32"/>
        </w:rPr>
        <w:t>che riscontrano vantaggi reali continuano a usare questi prod</w:t>
      </w:r>
      <w:r w:rsidR="004E0F7D">
        <w:rPr>
          <w:sz w:val="32"/>
          <w:szCs w:val="32"/>
        </w:rPr>
        <w:t>otti</w:t>
      </w:r>
      <w:r w:rsidR="0047318E">
        <w:rPr>
          <w:sz w:val="32"/>
          <w:szCs w:val="32"/>
        </w:rPr>
        <w:t>, con la motivazione che,</w:t>
      </w:r>
      <w:r w:rsidR="006753B1">
        <w:rPr>
          <w:sz w:val="32"/>
          <w:szCs w:val="32"/>
        </w:rPr>
        <w:t xml:space="preserve"> se</w:t>
      </w:r>
      <w:r w:rsidR="005E27DC">
        <w:rPr>
          <w:sz w:val="32"/>
          <w:szCs w:val="32"/>
        </w:rPr>
        <w:t xml:space="preserve"> prescritti</w:t>
      </w:r>
      <w:r w:rsidR="006753B1">
        <w:rPr>
          <w:sz w:val="32"/>
          <w:szCs w:val="32"/>
        </w:rPr>
        <w:t xml:space="preserve"> secondo la corretta metodologia</w:t>
      </w:r>
      <w:r w:rsidR="005E27DC">
        <w:rPr>
          <w:sz w:val="32"/>
          <w:szCs w:val="32"/>
        </w:rPr>
        <w:t>, funzionano in una percentuale statistica ben superiore all’effetto placebo</w:t>
      </w:r>
      <w:r w:rsidR="00846EF2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riscontrabile anche </w:t>
      </w:r>
      <w:r w:rsidR="004E0F7D">
        <w:rPr>
          <w:sz w:val="32"/>
          <w:szCs w:val="32"/>
        </w:rPr>
        <w:t xml:space="preserve">con i </w:t>
      </w:r>
      <w:r w:rsidR="005E27DC">
        <w:rPr>
          <w:sz w:val="32"/>
          <w:szCs w:val="32"/>
        </w:rPr>
        <w:t>farmaci classici) e risultano efficaci anche n</w:t>
      </w:r>
      <w:r w:rsidR="00BE239A">
        <w:rPr>
          <w:sz w:val="32"/>
          <w:szCs w:val="32"/>
        </w:rPr>
        <w:t xml:space="preserve">ella zootecnia e nell’agricoltura, dove </w:t>
      </w:r>
      <w:r>
        <w:rPr>
          <w:sz w:val="32"/>
          <w:szCs w:val="32"/>
        </w:rPr>
        <w:t xml:space="preserve">l’effetto placebo </w:t>
      </w:r>
      <w:r w:rsidR="00BE239A">
        <w:rPr>
          <w:sz w:val="32"/>
          <w:szCs w:val="32"/>
        </w:rPr>
        <w:t>è nullo</w:t>
      </w:r>
      <w:r w:rsidR="001C52E5">
        <w:rPr>
          <w:sz w:val="32"/>
          <w:szCs w:val="32"/>
        </w:rPr>
        <w:t>. Per inciso e con intento polemico</w:t>
      </w:r>
      <w:r w:rsidR="005E27DC">
        <w:rPr>
          <w:sz w:val="32"/>
          <w:szCs w:val="32"/>
        </w:rPr>
        <w:t xml:space="preserve"> aggiungo che lo zelo dei detrattori nel “parlar male” non </w:t>
      </w:r>
      <w:r w:rsidR="00BE0DBE">
        <w:rPr>
          <w:sz w:val="32"/>
          <w:szCs w:val="32"/>
        </w:rPr>
        <w:t xml:space="preserve">è </w:t>
      </w:r>
      <w:r w:rsidR="005E27DC">
        <w:rPr>
          <w:sz w:val="32"/>
          <w:szCs w:val="32"/>
        </w:rPr>
        <w:t xml:space="preserve">solo </w:t>
      </w:r>
      <w:r w:rsidR="00BE0DBE">
        <w:rPr>
          <w:sz w:val="32"/>
          <w:szCs w:val="32"/>
        </w:rPr>
        <w:t>animato da amore per l’ortodossia scie</w:t>
      </w:r>
      <w:r w:rsidR="0047318E">
        <w:rPr>
          <w:sz w:val="32"/>
          <w:szCs w:val="32"/>
        </w:rPr>
        <w:t>ntifica ma spesso ci sono in gioco interessi</w:t>
      </w:r>
      <w:r w:rsidR="00BE0DBE">
        <w:rPr>
          <w:sz w:val="32"/>
          <w:szCs w:val="32"/>
        </w:rPr>
        <w:t xml:space="preserve"> economici.</w:t>
      </w:r>
    </w:p>
    <w:p w14:paraId="5F007B09" w14:textId="77777777" w:rsidR="00A80E66" w:rsidRPr="00887B6A" w:rsidRDefault="00BE0DBE" w:rsidP="00887B6A">
      <w:pPr>
        <w:pStyle w:val="NormaleWeb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887B6A">
        <w:rPr>
          <w:rFonts w:asciiTheme="minorHAnsi" w:hAnsiTheme="minorHAnsi" w:cstheme="minorHAnsi"/>
          <w:sz w:val="32"/>
          <w:szCs w:val="32"/>
        </w:rPr>
        <w:lastRenderedPageBreak/>
        <w:t>Chi cerca trova. Se si an</w:t>
      </w:r>
      <w:r w:rsidR="00B30D1E" w:rsidRPr="00887B6A">
        <w:rPr>
          <w:rFonts w:asciiTheme="minorHAnsi" w:hAnsiTheme="minorHAnsi" w:cstheme="minorHAnsi"/>
          <w:sz w:val="32"/>
          <w:szCs w:val="32"/>
        </w:rPr>
        <w:t>alizza una soluzione omeopatica ultradiluita con la metodologia d</w:t>
      </w:r>
      <w:r w:rsidR="006753B1" w:rsidRPr="00887B6A">
        <w:rPr>
          <w:rFonts w:asciiTheme="minorHAnsi" w:hAnsiTheme="minorHAnsi" w:cstheme="minorHAnsi"/>
          <w:sz w:val="32"/>
          <w:szCs w:val="32"/>
        </w:rPr>
        <w:t xml:space="preserve">ella chimica classica limitandosi a poche e frettolose indagini, </w:t>
      </w:r>
      <w:r w:rsidR="0047318E" w:rsidRPr="00887B6A">
        <w:rPr>
          <w:rFonts w:asciiTheme="minorHAnsi" w:hAnsiTheme="minorHAnsi" w:cstheme="minorHAnsi"/>
          <w:sz w:val="32"/>
          <w:szCs w:val="32"/>
        </w:rPr>
        <w:t xml:space="preserve">si trova </w:t>
      </w:r>
      <w:r w:rsidR="00B30D1E" w:rsidRPr="00887B6A">
        <w:rPr>
          <w:rFonts w:asciiTheme="minorHAnsi" w:hAnsiTheme="minorHAnsi" w:cstheme="minorHAnsi"/>
          <w:sz w:val="32"/>
          <w:szCs w:val="32"/>
        </w:rPr>
        <w:t xml:space="preserve"> H2O, ossia  Idrogeno, Ossigeno e null’altro.</w:t>
      </w:r>
      <w:r w:rsidR="0047318E" w:rsidRPr="00887B6A">
        <w:rPr>
          <w:rFonts w:asciiTheme="minorHAnsi" w:hAnsiTheme="minorHAnsi" w:cstheme="minorHAnsi"/>
          <w:sz w:val="32"/>
          <w:szCs w:val="32"/>
        </w:rPr>
        <w:t xml:space="preserve"> Dunque acqua e solo acqua.</w:t>
      </w:r>
      <w:r w:rsidR="00B30D1E" w:rsidRPr="00887B6A">
        <w:rPr>
          <w:rFonts w:asciiTheme="minorHAnsi" w:hAnsiTheme="minorHAnsi" w:cstheme="minorHAnsi"/>
          <w:sz w:val="32"/>
          <w:szCs w:val="32"/>
        </w:rPr>
        <w:t xml:space="preserve"> Invece</w:t>
      </w:r>
      <w:r w:rsidR="0047318E" w:rsidRPr="00887B6A">
        <w:rPr>
          <w:rFonts w:asciiTheme="minorHAnsi" w:hAnsiTheme="minorHAnsi" w:cstheme="minorHAnsi"/>
          <w:sz w:val="32"/>
          <w:szCs w:val="32"/>
        </w:rPr>
        <w:t xml:space="preserve"> i fisici che studiano e conoscono l’Elettrodinamica Quantistica e che non conoscono l’Omeopatia, stimolati dagli Omeopati</w:t>
      </w:r>
      <w:r w:rsidR="0087032D" w:rsidRPr="00887B6A">
        <w:rPr>
          <w:rFonts w:asciiTheme="minorHAnsi" w:hAnsiTheme="minorHAnsi" w:cstheme="minorHAnsi"/>
          <w:sz w:val="32"/>
          <w:szCs w:val="32"/>
        </w:rPr>
        <w:t>,</w:t>
      </w:r>
      <w:r w:rsidR="006753B1" w:rsidRPr="00887B6A">
        <w:rPr>
          <w:rFonts w:asciiTheme="minorHAnsi" w:hAnsiTheme="minorHAnsi" w:cstheme="minorHAnsi"/>
          <w:sz w:val="32"/>
          <w:szCs w:val="32"/>
        </w:rPr>
        <w:t xml:space="preserve"> </w:t>
      </w:r>
      <w:r w:rsidR="00BE239A" w:rsidRPr="00887B6A">
        <w:rPr>
          <w:rFonts w:asciiTheme="minorHAnsi" w:hAnsiTheme="minorHAnsi" w:cstheme="minorHAnsi"/>
          <w:sz w:val="32"/>
          <w:szCs w:val="32"/>
        </w:rPr>
        <w:t xml:space="preserve">vanno oltre la semplice indagine chimica e </w:t>
      </w:r>
      <w:r w:rsidR="0047318E" w:rsidRPr="00887B6A">
        <w:rPr>
          <w:rFonts w:asciiTheme="minorHAnsi" w:hAnsiTheme="minorHAnsi" w:cstheme="minorHAnsi"/>
          <w:sz w:val="32"/>
          <w:szCs w:val="32"/>
        </w:rPr>
        <w:t xml:space="preserve">valutano con mezzi idonei i campioni di soluzioni omeopatiche diluite oltre la 12 centesimale, nelle quali secondo la legge di Avogadro non ci sono </w:t>
      </w:r>
      <w:r w:rsidR="001C52E5">
        <w:rPr>
          <w:rFonts w:asciiTheme="minorHAnsi" w:hAnsiTheme="minorHAnsi" w:cstheme="minorHAnsi"/>
          <w:sz w:val="32"/>
          <w:szCs w:val="32"/>
        </w:rPr>
        <w:t xml:space="preserve">più </w:t>
      </w:r>
      <w:r w:rsidR="0047318E" w:rsidRPr="00887B6A">
        <w:rPr>
          <w:rFonts w:asciiTheme="minorHAnsi" w:hAnsiTheme="minorHAnsi" w:cstheme="minorHAnsi"/>
          <w:sz w:val="32"/>
          <w:szCs w:val="32"/>
        </w:rPr>
        <w:t>molecole del soluto</w:t>
      </w:r>
      <w:r w:rsidR="00A273C8" w:rsidRPr="00887B6A">
        <w:rPr>
          <w:rFonts w:asciiTheme="minorHAnsi" w:hAnsiTheme="minorHAnsi" w:cstheme="minorHAnsi"/>
          <w:sz w:val="32"/>
          <w:szCs w:val="32"/>
        </w:rPr>
        <w:t xml:space="preserve">. Quali sono i mezzi idonei? Riporto, </w:t>
      </w:r>
      <w:r w:rsidR="00815F2B" w:rsidRPr="00887B6A">
        <w:rPr>
          <w:rFonts w:asciiTheme="minorHAnsi" w:hAnsiTheme="minorHAnsi" w:cstheme="minorHAnsi"/>
          <w:sz w:val="32"/>
          <w:szCs w:val="32"/>
        </w:rPr>
        <w:t>senza entra</w:t>
      </w:r>
      <w:r w:rsidR="001C52E5">
        <w:rPr>
          <w:rFonts w:asciiTheme="minorHAnsi" w:hAnsiTheme="minorHAnsi" w:cstheme="minorHAnsi"/>
          <w:sz w:val="32"/>
          <w:szCs w:val="32"/>
        </w:rPr>
        <w:t>re nei dettagli</w:t>
      </w:r>
      <w:r w:rsidR="006753B1" w:rsidRPr="00887B6A">
        <w:rPr>
          <w:rFonts w:asciiTheme="minorHAnsi" w:hAnsiTheme="minorHAnsi" w:cstheme="minorHAnsi"/>
          <w:sz w:val="32"/>
          <w:szCs w:val="32"/>
        </w:rPr>
        <w:t xml:space="preserve"> </w:t>
      </w:r>
      <w:r w:rsidR="00A273C8" w:rsidRPr="00887B6A">
        <w:rPr>
          <w:rFonts w:asciiTheme="minorHAnsi" w:hAnsiTheme="minorHAnsi" w:cstheme="minorHAnsi"/>
          <w:sz w:val="32"/>
          <w:szCs w:val="32"/>
        </w:rPr>
        <w:t xml:space="preserve">quanto scrive il </w:t>
      </w:r>
      <w:r w:rsidR="001C52E5">
        <w:rPr>
          <w:rFonts w:asciiTheme="minorHAnsi" w:hAnsiTheme="minorHAnsi" w:cstheme="minorHAnsi"/>
          <w:sz w:val="32"/>
          <w:szCs w:val="32"/>
        </w:rPr>
        <w:t xml:space="preserve">fisico-chimico </w:t>
      </w:r>
      <w:r w:rsidR="00A273C8" w:rsidRPr="00887B6A">
        <w:rPr>
          <w:rFonts w:asciiTheme="minorHAnsi" w:hAnsiTheme="minorHAnsi" w:cstheme="minorHAnsi"/>
          <w:sz w:val="32"/>
          <w:szCs w:val="32"/>
        </w:rPr>
        <w:t xml:space="preserve">prof. </w:t>
      </w:r>
      <w:r w:rsidR="006753B1" w:rsidRPr="00887B6A">
        <w:rPr>
          <w:rFonts w:asciiTheme="minorHAnsi" w:hAnsiTheme="minorHAnsi" w:cstheme="minorHAnsi"/>
          <w:sz w:val="32"/>
          <w:szCs w:val="32"/>
        </w:rPr>
        <w:t>Vittorio Elia in SIMOH del 03.11.2018</w:t>
      </w:r>
      <w:r w:rsidR="00815F2B" w:rsidRPr="00887B6A">
        <w:rPr>
          <w:rFonts w:asciiTheme="minorHAnsi" w:hAnsiTheme="minorHAnsi" w:cstheme="minorHAnsi"/>
          <w:sz w:val="32"/>
          <w:szCs w:val="32"/>
        </w:rPr>
        <w:t>:</w:t>
      </w:r>
      <w:r w:rsidR="00B072E9" w:rsidRPr="00887B6A">
        <w:rPr>
          <w:rFonts w:asciiTheme="minorHAnsi" w:hAnsiTheme="minorHAnsi" w:cstheme="minorHAnsi"/>
          <w:sz w:val="32"/>
          <w:szCs w:val="32"/>
        </w:rPr>
        <w:t xml:space="preserve"> </w:t>
      </w:r>
      <w:r w:rsidR="004E0F7D">
        <w:rPr>
          <w:rFonts w:asciiTheme="minorHAnsi" w:hAnsiTheme="minorHAnsi" w:cstheme="minorHAnsi"/>
          <w:i/>
          <w:sz w:val="32"/>
          <w:szCs w:val="32"/>
        </w:rPr>
        <w:t>Conduttività elettrica, pH, Densità</w:t>
      </w:r>
      <w:r w:rsidR="00B072E9" w:rsidRPr="00887B6A">
        <w:rPr>
          <w:rFonts w:asciiTheme="minorHAnsi" w:hAnsiTheme="minorHAnsi" w:cstheme="minorHAnsi"/>
          <w:i/>
          <w:sz w:val="32"/>
          <w:szCs w:val="32"/>
        </w:rPr>
        <w:t xml:space="preserve">, Calore di miscelazione con acidi e/o con </w:t>
      </w:r>
      <w:r w:rsidR="006753B1" w:rsidRPr="00887B6A">
        <w:rPr>
          <w:rFonts w:asciiTheme="minorHAnsi" w:hAnsiTheme="minorHAnsi" w:cstheme="minorHAnsi"/>
          <w:i/>
          <w:sz w:val="32"/>
          <w:szCs w:val="32"/>
        </w:rPr>
        <w:t>basi, Assorbanza UV, Microscopio</w:t>
      </w:r>
      <w:r w:rsidR="00B072E9" w:rsidRPr="00887B6A">
        <w:rPr>
          <w:rFonts w:asciiTheme="minorHAnsi" w:hAnsiTheme="minorHAnsi" w:cstheme="minorHAnsi"/>
          <w:i/>
          <w:sz w:val="32"/>
          <w:szCs w:val="32"/>
        </w:rPr>
        <w:t xml:space="preserve"> a fluorescenza TEM (microscopio elettronico a</w:t>
      </w:r>
      <w:r w:rsidR="006753B1" w:rsidRPr="00887B6A">
        <w:rPr>
          <w:rFonts w:asciiTheme="minorHAnsi" w:hAnsiTheme="minorHAnsi" w:cstheme="minorHAnsi"/>
          <w:i/>
          <w:sz w:val="32"/>
          <w:szCs w:val="32"/>
        </w:rPr>
        <w:t xml:space="preserve"> trasmissione), AFM (microscopio</w:t>
      </w:r>
      <w:r w:rsidR="00B072E9" w:rsidRPr="00887B6A">
        <w:rPr>
          <w:rFonts w:asciiTheme="minorHAnsi" w:hAnsiTheme="minorHAnsi" w:cstheme="minorHAnsi"/>
          <w:i/>
          <w:sz w:val="32"/>
          <w:szCs w:val="32"/>
        </w:rPr>
        <w:t xml:space="preserve"> a forza atomica), Spettrometria di massa</w:t>
      </w:r>
      <w:r w:rsidR="00815F2B" w:rsidRPr="00887B6A">
        <w:rPr>
          <w:rFonts w:asciiTheme="minorHAnsi" w:hAnsiTheme="minorHAnsi" w:cstheme="minorHAnsi"/>
          <w:sz w:val="32"/>
          <w:szCs w:val="32"/>
        </w:rPr>
        <w:t>.</w:t>
      </w:r>
      <w:r w:rsidR="00A273C8" w:rsidRPr="00887B6A">
        <w:rPr>
          <w:rFonts w:asciiTheme="minorHAnsi" w:hAnsiTheme="minorHAnsi" w:cstheme="minorHAnsi"/>
          <w:sz w:val="32"/>
          <w:szCs w:val="32"/>
        </w:rPr>
        <w:t xml:space="preserve"> </w:t>
      </w:r>
      <w:r w:rsidR="00C679D6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>Con questi</w:t>
      </w:r>
      <w:r w:rsidR="0087032D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 strumenti si scopre</w:t>
      </w:r>
      <w:r w:rsidR="00BE239A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 che svariati fenomeni, altrimenti impensabili, </w:t>
      </w:r>
      <w:r w:rsidR="00C679D6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>interessano il diluente più c</w:t>
      </w:r>
      <w:r w:rsidR="00B072E9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omune, indispensabile alla vita, </w:t>
      </w:r>
      <w:r w:rsidR="00C679D6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>presente in tutti gli organismi viventi e diffuso in tutto il pianeta: l’ACQUA.</w:t>
      </w:r>
      <w:r w:rsidR="00C23BC2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 </w:t>
      </w:r>
      <w:r w:rsidR="004E0F7D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Si scopre </w:t>
      </w:r>
      <w:r w:rsidR="001C52E5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mediante opportune indagini </w:t>
      </w:r>
      <w:r w:rsidR="004E0F7D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>che o</w:t>
      </w:r>
      <w:r w:rsidR="00A273C8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>ltre che liquida, solida (ghiaccio) e gas</w:t>
      </w:r>
      <w:r w:rsidR="001C52E5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sosa (vapore acqueo), </w:t>
      </w:r>
      <w:r w:rsidR="00A273C8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>è identificabile un quarto stato definito COERENTE. Questo stato è ottenibile in laboratorio con perturbazioni fisiche</w:t>
      </w:r>
      <w:r w:rsidR="00BD384B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 minime ed </w:t>
      </w:r>
      <w:r w:rsidR="00A273C8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è presente anche in natura in prossimità delle membrane biologiche degli organismi viventi come quelle cellulari. </w:t>
      </w:r>
      <w:r w:rsidR="00C23BC2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>Scrive</w:t>
      </w:r>
      <w:r w:rsidR="00A273C8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 tra l’altro</w:t>
      </w:r>
      <w:r w:rsidR="00C23BC2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 Vittorio Elia già citato: </w:t>
      </w:r>
      <w:r w:rsidR="00C23BC2" w:rsidRPr="00887B6A">
        <w:rPr>
          <w:rFonts w:asciiTheme="minorHAnsi" w:hAnsiTheme="minorHAnsi" w:cstheme="minorHAnsi"/>
          <w:i/>
          <w:color w:val="333333"/>
          <w:sz w:val="32"/>
          <w:szCs w:val="32"/>
          <w:shd w:val="clear" w:color="auto" w:fill="FFFFFF"/>
        </w:rPr>
        <w:t>“…</w:t>
      </w:r>
      <w:r w:rsidR="00C23BC2" w:rsidRPr="00887B6A">
        <w:rPr>
          <w:rFonts w:asciiTheme="minorHAnsi" w:hAnsiTheme="minorHAnsi" w:cstheme="minorHAnsi"/>
          <w:i/>
          <w:color w:val="414141"/>
          <w:sz w:val="32"/>
          <w:szCs w:val="32"/>
          <w:bdr w:val="none" w:sz="0" w:space="0" w:color="auto" w:frame="1"/>
        </w:rPr>
        <w:t>sono stati identificati per la prima volta gli ultimi parametri chimico-fisici che caratterizzano questo nuovo tipo di acqua da noi denominato "acqua perturbata", </w:t>
      </w:r>
      <w:r w:rsidR="00C23BC2" w:rsidRPr="00887B6A">
        <w:rPr>
          <w:rStyle w:val="Enfasigrassetto"/>
          <w:rFonts w:asciiTheme="minorHAnsi" w:hAnsiTheme="minorHAnsi" w:cstheme="minorHAnsi"/>
          <w:i/>
          <w:color w:val="414141"/>
          <w:sz w:val="32"/>
          <w:szCs w:val="32"/>
          <w:bdr w:val="none" w:sz="0" w:space="0" w:color="auto" w:frame="1"/>
        </w:rPr>
        <w:t>dicroismo circolare e spettri di fluorescenza</w:t>
      </w:r>
      <w:r w:rsidR="00A273C8" w:rsidRPr="00887B6A">
        <w:rPr>
          <w:rFonts w:asciiTheme="minorHAnsi" w:hAnsiTheme="minorHAnsi" w:cstheme="minorHAnsi"/>
          <w:i/>
          <w:color w:val="414141"/>
          <w:sz w:val="32"/>
          <w:szCs w:val="32"/>
          <w:bdr w:val="none" w:sz="0" w:space="0" w:color="auto" w:frame="1"/>
        </w:rPr>
        <w:t>….</w:t>
      </w:r>
      <w:r w:rsidR="00C23BC2" w:rsidRPr="00887B6A">
        <w:rPr>
          <w:rFonts w:asciiTheme="minorHAnsi" w:hAnsiTheme="minorHAnsi" w:cstheme="minorHAnsi"/>
          <w:i/>
          <w:color w:val="414141"/>
          <w:sz w:val="32"/>
          <w:szCs w:val="32"/>
          <w:bdr w:val="none" w:sz="0" w:space="0" w:color="auto" w:frame="1"/>
        </w:rPr>
        <w:t>è stato necessario ricercare</w:t>
      </w:r>
      <w:r w:rsidR="00A273C8" w:rsidRPr="00887B6A">
        <w:rPr>
          <w:rFonts w:asciiTheme="minorHAnsi" w:hAnsiTheme="minorHAnsi" w:cstheme="minorHAnsi"/>
          <w:i/>
          <w:color w:val="414141"/>
          <w:sz w:val="32"/>
          <w:szCs w:val="32"/>
          <w:bdr w:val="none" w:sz="0" w:space="0" w:color="auto" w:frame="1"/>
        </w:rPr>
        <w:t xml:space="preserve"> </w:t>
      </w:r>
      <w:r w:rsidR="00A30E91">
        <w:rPr>
          <w:rFonts w:asciiTheme="minorHAnsi" w:hAnsiTheme="minorHAnsi" w:cstheme="minorHAnsi"/>
          <w:color w:val="414141"/>
          <w:sz w:val="32"/>
          <w:szCs w:val="32"/>
          <w:bdr w:val="none" w:sz="0" w:space="0" w:color="auto" w:frame="1"/>
        </w:rPr>
        <w:t>(per</w:t>
      </w:r>
      <w:r w:rsidR="00A273C8" w:rsidRPr="00887B6A">
        <w:rPr>
          <w:rFonts w:asciiTheme="minorHAnsi" w:hAnsiTheme="minorHAnsi" w:cstheme="minorHAnsi"/>
          <w:color w:val="414141"/>
          <w:sz w:val="32"/>
          <w:szCs w:val="32"/>
          <w:bdr w:val="none" w:sz="0" w:space="0" w:color="auto" w:frame="1"/>
        </w:rPr>
        <w:t xml:space="preserve"> escludere-ndr)</w:t>
      </w:r>
      <w:r w:rsidR="00C23BC2" w:rsidRPr="00887B6A">
        <w:rPr>
          <w:rFonts w:asciiTheme="minorHAnsi" w:hAnsiTheme="minorHAnsi" w:cstheme="minorHAnsi"/>
          <w:i/>
          <w:color w:val="414141"/>
          <w:sz w:val="32"/>
          <w:szCs w:val="32"/>
          <w:bdr w:val="none" w:sz="0" w:space="0" w:color="auto" w:frame="1"/>
        </w:rPr>
        <w:t xml:space="preserve"> contaminanti organici e biologici come possibili inquinanti responsabili dei due tipi di spettri, tipici delle macromolecole biologiche</w:t>
      </w:r>
      <w:r w:rsidR="00246E30" w:rsidRPr="00887B6A">
        <w:rPr>
          <w:rFonts w:asciiTheme="minorHAnsi" w:hAnsiTheme="minorHAnsi" w:cstheme="minorHAnsi"/>
          <w:i/>
          <w:color w:val="414141"/>
          <w:sz w:val="32"/>
          <w:szCs w:val="32"/>
          <w:bdr w:val="none" w:sz="0" w:space="0" w:color="auto" w:frame="1"/>
        </w:rPr>
        <w:t>”</w:t>
      </w:r>
      <w:r w:rsidR="00C23BC2" w:rsidRPr="00887B6A">
        <w:rPr>
          <w:rFonts w:asciiTheme="minorHAnsi" w:hAnsiTheme="minorHAnsi" w:cstheme="minorHAnsi"/>
          <w:i/>
          <w:color w:val="414141"/>
          <w:sz w:val="32"/>
          <w:szCs w:val="32"/>
          <w:bdr w:val="none" w:sz="0" w:space="0" w:color="auto" w:frame="1"/>
        </w:rPr>
        <w:t>.</w:t>
      </w:r>
      <w:r w:rsidR="00246E30" w:rsidRPr="00887B6A">
        <w:rPr>
          <w:rFonts w:asciiTheme="minorHAnsi" w:hAnsiTheme="minorHAnsi" w:cstheme="minorHAnsi"/>
          <w:color w:val="333333"/>
          <w:sz w:val="32"/>
          <w:szCs w:val="32"/>
          <w:shd w:val="clear" w:color="auto" w:fill="FFFFFF"/>
        </w:rPr>
        <w:t xml:space="preserve"> </w:t>
      </w:r>
      <w:r w:rsidR="00D5677E" w:rsidRPr="00887B6A">
        <w:rPr>
          <w:rFonts w:asciiTheme="minorHAnsi" w:hAnsiTheme="minorHAnsi" w:cstheme="minorHAnsi"/>
          <w:color w:val="000000"/>
          <w:sz w:val="32"/>
          <w:szCs w:val="32"/>
        </w:rPr>
        <w:t>L'acqua liquida pura, ossia bidistillata</w:t>
      </w:r>
      <w:r w:rsidR="0087032D" w:rsidRPr="00887B6A">
        <w:rPr>
          <w:rFonts w:asciiTheme="minorHAnsi" w:hAnsiTheme="minorHAnsi" w:cstheme="minorHAnsi"/>
          <w:color w:val="000000"/>
          <w:sz w:val="32"/>
          <w:szCs w:val="32"/>
        </w:rPr>
        <w:t>, ossia priva della minima traccia di</w:t>
      </w:r>
      <w:r w:rsidR="00D5677E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molecole diverse da H2O, </w:t>
      </w:r>
      <w:r w:rsidR="004E0F7D">
        <w:rPr>
          <w:rFonts w:asciiTheme="minorHAnsi" w:hAnsiTheme="minorHAnsi" w:cstheme="minorHAnsi"/>
          <w:color w:val="000000"/>
          <w:sz w:val="32"/>
          <w:szCs w:val="32"/>
        </w:rPr>
        <w:t>ha</w:t>
      </w:r>
      <w:r w:rsidR="008234ED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5675B5">
        <w:rPr>
          <w:rFonts w:asciiTheme="minorHAnsi" w:hAnsiTheme="minorHAnsi" w:cstheme="minorHAnsi"/>
          <w:color w:val="000000"/>
          <w:sz w:val="32"/>
          <w:szCs w:val="32"/>
        </w:rPr>
        <w:t xml:space="preserve">dunque </w:t>
      </w:r>
      <w:r w:rsidR="00D5677E" w:rsidRPr="00887B6A">
        <w:rPr>
          <w:rFonts w:asciiTheme="minorHAnsi" w:hAnsiTheme="minorHAnsi" w:cstheme="minorHAnsi"/>
          <w:color w:val="000000"/>
          <w:sz w:val="32"/>
          <w:szCs w:val="32"/>
        </w:rPr>
        <w:t>una struttura bifasica</w:t>
      </w:r>
      <w:r w:rsidR="005675B5">
        <w:rPr>
          <w:rFonts w:asciiTheme="minorHAnsi" w:hAnsiTheme="minorHAnsi" w:cstheme="minorHAnsi"/>
          <w:color w:val="000000"/>
          <w:sz w:val="32"/>
          <w:szCs w:val="32"/>
        </w:rPr>
        <w:t>, se sottoposta a minime sollecitazioni fisiche</w:t>
      </w:r>
      <w:r w:rsidR="00D5677E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: in una fase ci sono molecole incoerenti </w:t>
      </w:r>
      <w:r w:rsidR="00077C31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(che si muovono liberamente </w:t>
      </w:r>
      <w:r w:rsidR="00D5677E" w:rsidRPr="00887B6A">
        <w:rPr>
          <w:rFonts w:asciiTheme="minorHAnsi" w:hAnsiTheme="minorHAnsi" w:cstheme="minorHAnsi"/>
          <w:color w:val="000000"/>
          <w:sz w:val="32"/>
          <w:szCs w:val="32"/>
        </w:rPr>
        <w:t>come nei gas</w:t>
      </w:r>
      <w:r w:rsidR="00077C31" w:rsidRPr="00887B6A">
        <w:rPr>
          <w:rFonts w:asciiTheme="minorHAnsi" w:hAnsiTheme="minorHAnsi" w:cstheme="minorHAnsi"/>
          <w:color w:val="000000"/>
          <w:sz w:val="32"/>
          <w:szCs w:val="32"/>
        </w:rPr>
        <w:t>)</w:t>
      </w:r>
      <w:r w:rsidR="00D5677E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e in un'altra ci sono domini di coerenza cioè zone in cui le </w:t>
      </w:r>
      <w:r w:rsidR="001C52E5">
        <w:rPr>
          <w:rFonts w:asciiTheme="minorHAnsi" w:hAnsiTheme="minorHAnsi" w:cstheme="minorHAnsi"/>
          <w:color w:val="000000"/>
          <w:sz w:val="32"/>
          <w:szCs w:val="32"/>
        </w:rPr>
        <w:t>molecole oscillano all’unisono</w:t>
      </w:r>
      <w:r w:rsidR="00E25035" w:rsidRPr="00887B6A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A273C8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5677E" w:rsidRPr="00887B6A">
        <w:rPr>
          <w:rFonts w:asciiTheme="minorHAnsi" w:hAnsiTheme="minorHAnsi" w:cstheme="minorHAnsi"/>
          <w:color w:val="000000"/>
          <w:sz w:val="32"/>
          <w:szCs w:val="32"/>
        </w:rPr>
        <w:t>tra 2 livelli energetici; in qu</w:t>
      </w:r>
      <w:r w:rsidR="004E0F7D">
        <w:rPr>
          <w:rFonts w:asciiTheme="minorHAnsi" w:hAnsiTheme="minorHAnsi" w:cstheme="minorHAnsi"/>
          <w:color w:val="000000"/>
          <w:sz w:val="32"/>
          <w:szCs w:val="32"/>
        </w:rPr>
        <w:t>este zone coerenti,</w:t>
      </w:r>
      <w:r w:rsidR="00D5677E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gli elettroni sono quasi liberi e basta una piccola fo</w:t>
      </w:r>
      <w:r w:rsidR="00E25035" w:rsidRPr="00887B6A">
        <w:rPr>
          <w:rFonts w:asciiTheme="minorHAnsi" w:hAnsiTheme="minorHAnsi" w:cstheme="minorHAnsi"/>
          <w:color w:val="000000"/>
          <w:sz w:val="32"/>
          <w:szCs w:val="32"/>
        </w:rPr>
        <w:t>nte e</w:t>
      </w:r>
      <w:r w:rsidR="008234ED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nergetica </w:t>
      </w:r>
      <w:r w:rsidR="00D5677E" w:rsidRPr="00887B6A">
        <w:rPr>
          <w:rFonts w:asciiTheme="minorHAnsi" w:hAnsiTheme="minorHAnsi" w:cstheme="minorHAnsi"/>
          <w:color w:val="000000"/>
          <w:sz w:val="32"/>
          <w:szCs w:val="32"/>
        </w:rPr>
        <w:t>per creare una corrente elettrica</w:t>
      </w:r>
      <w:r w:rsidR="00A14A46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e un campo elettromagnetico. Tra le fonti energetiche individuate, tutte molto deboli come i raggi infrarossi, sono sta</w:t>
      </w:r>
      <w:r w:rsidR="0076255B" w:rsidRPr="00887B6A">
        <w:rPr>
          <w:rFonts w:asciiTheme="minorHAnsi" w:hAnsiTheme="minorHAnsi" w:cstheme="minorHAnsi"/>
          <w:color w:val="000000"/>
          <w:sz w:val="32"/>
          <w:szCs w:val="32"/>
        </w:rPr>
        <w:t>te studiate le “succussioni”, quelle che</w:t>
      </w:r>
      <w:r w:rsidR="00A14A46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A14A46" w:rsidRPr="00887B6A">
        <w:rPr>
          <w:rFonts w:asciiTheme="minorHAnsi" w:hAnsiTheme="minorHAnsi" w:cstheme="minorHAnsi"/>
          <w:color w:val="000000"/>
          <w:sz w:val="32"/>
          <w:szCs w:val="32"/>
        </w:rPr>
        <w:lastRenderedPageBreak/>
        <w:t>vengono fatte nei laboratori farmaceutici omeopatici dopo ogni fase di diluizione. Queste</w:t>
      </w:r>
      <w:r w:rsidR="0087032D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perturbazioni fisiche</w:t>
      </w:r>
      <w:r w:rsidR="00A14A46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pert</w:t>
      </w:r>
      <w:r w:rsidR="00BE239A" w:rsidRPr="00887B6A">
        <w:rPr>
          <w:rFonts w:asciiTheme="minorHAnsi" w:hAnsiTheme="minorHAnsi" w:cstheme="minorHAnsi"/>
          <w:color w:val="000000"/>
          <w:sz w:val="32"/>
          <w:szCs w:val="32"/>
        </w:rPr>
        <w:t>anto risultano essere in grado d</w:t>
      </w:r>
      <w:r w:rsidR="00A14A46" w:rsidRPr="00887B6A">
        <w:rPr>
          <w:rFonts w:asciiTheme="minorHAnsi" w:hAnsiTheme="minorHAnsi" w:cstheme="minorHAnsi"/>
          <w:color w:val="000000"/>
          <w:sz w:val="32"/>
          <w:szCs w:val="32"/>
        </w:rPr>
        <w:t>i conferire coerenza all’acqua pura,</w:t>
      </w:r>
      <w:r w:rsidR="00E25035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coerenza che si ripete</w:t>
      </w:r>
      <w:r w:rsidR="00BD384B">
        <w:rPr>
          <w:rFonts w:asciiTheme="minorHAnsi" w:hAnsiTheme="minorHAnsi" w:cstheme="minorHAnsi"/>
          <w:color w:val="000000"/>
          <w:sz w:val="32"/>
          <w:szCs w:val="32"/>
        </w:rPr>
        <w:t xml:space="preserve"> e cambia</w:t>
      </w:r>
      <w:r w:rsidR="00E25035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ad ogni successiva d</w:t>
      </w:r>
      <w:r w:rsidR="00BE239A" w:rsidRPr="00887B6A">
        <w:rPr>
          <w:rFonts w:asciiTheme="minorHAnsi" w:hAnsiTheme="minorHAnsi" w:cstheme="minorHAnsi"/>
          <w:color w:val="000000"/>
          <w:sz w:val="32"/>
          <w:szCs w:val="32"/>
        </w:rPr>
        <w:t>iluizione</w:t>
      </w:r>
      <w:r w:rsidR="00A75E14" w:rsidRPr="00887B6A">
        <w:rPr>
          <w:rFonts w:asciiTheme="minorHAnsi" w:hAnsiTheme="minorHAnsi" w:cstheme="minorHAnsi"/>
          <w:color w:val="000000"/>
          <w:sz w:val="32"/>
          <w:szCs w:val="32"/>
        </w:rPr>
        <w:t>, purchè seguite da succu</w:t>
      </w:r>
      <w:r w:rsidR="00E25035" w:rsidRPr="00887B6A">
        <w:rPr>
          <w:rFonts w:asciiTheme="minorHAnsi" w:hAnsiTheme="minorHAnsi" w:cstheme="minorHAnsi"/>
          <w:color w:val="000000"/>
          <w:sz w:val="32"/>
          <w:szCs w:val="32"/>
        </w:rPr>
        <w:t>ssioni energiche,</w:t>
      </w:r>
      <w:r w:rsidR="00A14A46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anche quando non ci sono molecole di soluto (dalla 12</w:t>
      </w:r>
      <w:r w:rsidR="00077C31" w:rsidRPr="00887B6A">
        <w:rPr>
          <w:rFonts w:asciiTheme="minorHAnsi" w:hAnsiTheme="minorHAnsi" w:cstheme="minorHAnsi"/>
          <w:color w:val="000000"/>
          <w:sz w:val="32"/>
          <w:szCs w:val="32"/>
        </w:rPr>
        <w:t>a centesimale in poi</w:t>
      </w:r>
      <w:r w:rsidR="0087032D" w:rsidRPr="00887B6A">
        <w:rPr>
          <w:rFonts w:asciiTheme="minorHAnsi" w:hAnsiTheme="minorHAnsi" w:cstheme="minorHAnsi"/>
          <w:color w:val="000000"/>
          <w:sz w:val="32"/>
          <w:szCs w:val="32"/>
        </w:rPr>
        <w:t>)</w:t>
      </w:r>
      <w:r w:rsidR="00077C31" w:rsidRPr="00887B6A">
        <w:rPr>
          <w:rFonts w:asciiTheme="minorHAnsi" w:hAnsiTheme="minorHAnsi" w:cstheme="minorHAnsi"/>
          <w:color w:val="000000"/>
          <w:sz w:val="32"/>
          <w:szCs w:val="32"/>
        </w:rPr>
        <w:t>; coer</w:t>
      </w:r>
      <w:r w:rsidR="00EB4429" w:rsidRPr="00887B6A">
        <w:rPr>
          <w:rFonts w:asciiTheme="minorHAnsi" w:hAnsiTheme="minorHAnsi" w:cstheme="minorHAnsi"/>
          <w:color w:val="000000"/>
          <w:sz w:val="32"/>
          <w:szCs w:val="32"/>
        </w:rPr>
        <w:t>enza che comporta il modificarsi del</w:t>
      </w:r>
      <w:r w:rsidR="00077C31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campo elettrico</w:t>
      </w:r>
      <w:r w:rsidR="00EB4429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iniziale</w:t>
      </w:r>
      <w:r w:rsidR="00077C31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in assenza di ioni e </w:t>
      </w:r>
      <w:r w:rsidR="00E25035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che conferisce </w:t>
      </w:r>
      <w:r w:rsidR="00077C31" w:rsidRPr="00887B6A">
        <w:rPr>
          <w:rFonts w:asciiTheme="minorHAnsi" w:hAnsiTheme="minorHAnsi" w:cstheme="minorHAnsi"/>
          <w:color w:val="000000"/>
          <w:sz w:val="32"/>
          <w:szCs w:val="32"/>
        </w:rPr>
        <w:t>caratteristiche diverse da quelle dell’acqua pura</w:t>
      </w:r>
      <w:r w:rsidR="00E25035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non coerente</w:t>
      </w:r>
      <w:r w:rsidR="00846EF2" w:rsidRPr="00887B6A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79644F">
        <w:rPr>
          <w:rFonts w:asciiTheme="minorHAnsi" w:hAnsiTheme="minorHAnsi" w:cstheme="minorHAnsi"/>
          <w:color w:val="000000"/>
          <w:sz w:val="32"/>
          <w:szCs w:val="32"/>
        </w:rPr>
        <w:t xml:space="preserve"> e diverse</w:t>
      </w:r>
      <w:r w:rsidR="00A51F59">
        <w:rPr>
          <w:rFonts w:asciiTheme="minorHAnsi" w:hAnsiTheme="minorHAnsi" w:cstheme="minorHAnsi"/>
          <w:color w:val="000000"/>
          <w:sz w:val="32"/>
          <w:szCs w:val="32"/>
        </w:rPr>
        <w:t xml:space="preserve"> da quelle</w:t>
      </w:r>
      <w:r w:rsidR="0076255B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della diluizione precedente e </w:t>
      </w:r>
      <w:r w:rsidR="00AE7B96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di quella  </w:t>
      </w:r>
      <w:r w:rsidR="004E0F7D">
        <w:rPr>
          <w:rFonts w:asciiTheme="minorHAnsi" w:hAnsiTheme="minorHAnsi" w:cstheme="minorHAnsi"/>
          <w:color w:val="000000"/>
          <w:sz w:val="32"/>
          <w:szCs w:val="32"/>
        </w:rPr>
        <w:t>successiva</w:t>
      </w:r>
      <w:r w:rsidR="00077C31" w:rsidRPr="00887B6A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EB4429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Si conferma</w:t>
      </w:r>
      <w:r w:rsidR="008234ED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l’osservazione che un prodotto ottenuto con diluizioni ripetute</w:t>
      </w:r>
      <w:r w:rsidR="008234ED" w:rsidRPr="00887B6A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ma senza succussioni</w:t>
      </w:r>
      <w:r w:rsidR="008234ED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non ha alcuna attività terapeutica ed è effettivamente “acqua fresca”</w:t>
      </w:r>
      <w:r w:rsidR="00EB4429" w:rsidRPr="00887B6A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AE7B96" w:rsidRPr="00887B6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A80E66" w:rsidRPr="00A30E91">
        <w:rPr>
          <w:rFonts w:asciiTheme="minorHAnsi" w:hAnsiTheme="minorHAnsi" w:cstheme="minorHAnsi"/>
          <w:color w:val="000000"/>
          <w:sz w:val="32"/>
          <w:szCs w:val="32"/>
        </w:rPr>
        <w:t>(</w:t>
      </w:r>
      <w:hyperlink r:id="rId6" w:history="1">
        <w:r w:rsidR="00A80E66" w:rsidRPr="00A30E91">
          <w:rPr>
            <w:rStyle w:val="Enfasicorsivo"/>
            <w:rFonts w:asciiTheme="minorHAnsi" w:hAnsiTheme="minorHAnsi" w:cstheme="minorHAnsi"/>
            <w:bCs/>
            <w:sz w:val="32"/>
            <w:szCs w:val="32"/>
            <w:bdr w:val="none" w:sz="0" w:space="0" w:color="auto" w:frame="1"/>
          </w:rPr>
          <w:t>Impact of succussion on pharmaceutical preparations analyzed by means of patterns from evaporated droplets.</w:t>
        </w:r>
      </w:hyperlink>
    </w:p>
    <w:p w14:paraId="307CE362" w14:textId="77777777" w:rsidR="00A80E66" w:rsidRPr="00887B6A" w:rsidRDefault="00A80E66" w:rsidP="00887B6A">
      <w:pPr>
        <w:pStyle w:val="NormaleWeb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/>
          <w:i/>
          <w:sz w:val="32"/>
          <w:szCs w:val="32"/>
        </w:rPr>
      </w:pPr>
      <w:hyperlink r:id="rId7" w:history="1">
        <w:r w:rsidRPr="00887B6A">
          <w:rPr>
            <w:rStyle w:val="Enfasigrassetto"/>
            <w:rFonts w:asciiTheme="minorHAnsi" w:hAnsiTheme="minorHAnsi" w:cstheme="minorHAnsi"/>
            <w:b w:val="0"/>
            <w:i/>
            <w:sz w:val="32"/>
            <w:szCs w:val="32"/>
            <w:bdr w:val="none" w:sz="0" w:space="0" w:color="auto" w:frame="1"/>
          </w:rPr>
          <w:t>Scientific Reports | (2020) 10:570 | Nature</w:t>
        </w:r>
      </w:hyperlink>
      <w:r w:rsidRPr="00887B6A">
        <w:rPr>
          <w:rFonts w:asciiTheme="minorHAnsi" w:hAnsiTheme="minorHAnsi" w:cstheme="minorHAnsi"/>
          <w:b/>
          <w:i/>
          <w:sz w:val="32"/>
          <w:szCs w:val="32"/>
        </w:rPr>
        <w:t>)</w:t>
      </w:r>
    </w:p>
    <w:p w14:paraId="422BFBA5" w14:textId="77777777" w:rsidR="00AC7B15" w:rsidRPr="00887B6A" w:rsidRDefault="00BD384B" w:rsidP="00887B6A">
      <w:pPr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Cito ancora</w:t>
      </w:r>
      <w:r w:rsidR="00D345A7" w:rsidRPr="00887B6A">
        <w:rPr>
          <w:rFonts w:cstheme="minorHAnsi"/>
          <w:color w:val="000000"/>
          <w:sz w:val="32"/>
          <w:szCs w:val="32"/>
        </w:rPr>
        <w:t xml:space="preserve"> </w:t>
      </w:r>
      <w:r w:rsidR="00AE7B96" w:rsidRPr="00887B6A">
        <w:rPr>
          <w:rFonts w:cstheme="minorHAnsi"/>
          <w:color w:val="000000"/>
          <w:sz w:val="32"/>
          <w:szCs w:val="32"/>
        </w:rPr>
        <w:t>Vittorio Elia in SIMOH del 7 gen 2</w:t>
      </w:r>
      <w:r w:rsidR="00AE7B96" w:rsidRPr="00887B6A">
        <w:rPr>
          <w:rFonts w:cstheme="minorHAnsi"/>
          <w:color w:val="000000"/>
          <w:sz w:val="32"/>
          <w:szCs w:val="32"/>
          <w:shd w:val="clear" w:color="auto" w:fill="FFFFFF"/>
        </w:rPr>
        <w:t>025</w:t>
      </w:r>
      <w:r w:rsidR="00D345A7" w:rsidRPr="00887B6A">
        <w:rPr>
          <w:rFonts w:cstheme="minorHAnsi"/>
          <w:color w:val="000000"/>
          <w:sz w:val="32"/>
          <w:szCs w:val="32"/>
          <w:shd w:val="clear" w:color="auto" w:fill="FFFFFF"/>
        </w:rPr>
        <w:t>:</w:t>
      </w:r>
      <w:r w:rsidR="00AE7B96" w:rsidRPr="00887B6A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AE7B96" w:rsidRPr="00887B6A">
        <w:rPr>
          <w:rFonts w:cstheme="minorHAnsi"/>
          <w:i/>
          <w:color w:val="000000"/>
          <w:sz w:val="32"/>
          <w:szCs w:val="32"/>
          <w:shd w:val="clear" w:color="auto" w:fill="FFFFFF"/>
        </w:rPr>
        <w:t>“</w:t>
      </w:r>
      <w:r w:rsidR="00D345A7" w:rsidRPr="00887B6A">
        <w:rPr>
          <w:rFonts w:cstheme="minorHAnsi"/>
          <w:i/>
          <w:color w:val="000000"/>
          <w:sz w:val="32"/>
          <w:szCs w:val="32"/>
          <w:shd w:val="clear" w:color="auto" w:fill="FFFFFF"/>
        </w:rPr>
        <w:t>le diluizioni omeopatiche – riferisce – subiscono variazioni non solo di densità e conducibilità ma simulano anche le proprietà delle macromolecole biologiche. Tutto osservabile al microscopio</w:t>
      </w:r>
      <w:r w:rsidR="00A80E66" w:rsidRPr="00887B6A">
        <w:rPr>
          <w:rFonts w:cstheme="minorHAnsi"/>
          <w:i/>
          <w:color w:val="000000"/>
          <w:sz w:val="32"/>
          <w:szCs w:val="32"/>
          <w:shd w:val="clear" w:color="auto" w:fill="FFFFFF"/>
        </w:rPr>
        <w:t>”</w:t>
      </w:r>
      <w:r w:rsidR="00D345A7" w:rsidRPr="00887B6A">
        <w:rPr>
          <w:rFonts w:cstheme="minorHAnsi"/>
          <w:color w:val="000000"/>
          <w:sz w:val="32"/>
          <w:szCs w:val="32"/>
          <w:shd w:val="clear" w:color="auto" w:fill="FFFFFF"/>
        </w:rPr>
        <w:t>…</w:t>
      </w:r>
      <w:r w:rsidR="00A80E66" w:rsidRPr="00887B6A">
        <w:rPr>
          <w:rFonts w:cstheme="minorHAnsi"/>
          <w:color w:val="000000"/>
          <w:sz w:val="32"/>
          <w:szCs w:val="32"/>
          <w:shd w:val="clear" w:color="auto" w:fill="FFFFFF"/>
        </w:rPr>
        <w:t>”</w:t>
      </w:r>
      <w:r w:rsidR="00AE7B96" w:rsidRPr="00887B6A">
        <w:rPr>
          <w:rFonts w:cstheme="minorHAnsi"/>
          <w:i/>
          <w:color w:val="000000"/>
          <w:sz w:val="32"/>
          <w:szCs w:val="32"/>
          <w:shd w:val="clear" w:color="auto" w:fill="FFFFFF"/>
        </w:rPr>
        <w:t>prendendo una soluzione omeopatica ed eliminando il liquido per liofilizzazione, uno si aspetterebbe che non ci sia nulla, essendo ‘acqua fresca’. E invece, dopo la liofilizzazione compare un solido in quantità pesabili. Ciò potrebbe essere una delle nuove capacità dell’acqua che aiuta a capire perché si trasmettono eventuali proprietà terapeutich</w:t>
      </w:r>
      <w:r w:rsidR="00A30E91">
        <w:rPr>
          <w:rFonts w:cstheme="minorHAnsi"/>
          <w:i/>
          <w:color w:val="000000"/>
          <w:sz w:val="32"/>
          <w:szCs w:val="32"/>
          <w:shd w:val="clear" w:color="auto" w:fill="FFFFFF"/>
        </w:rPr>
        <w:t>e delle soluzioni omeopatiche</w:t>
      </w:r>
      <w:r w:rsidR="00AE7B96" w:rsidRPr="00887B6A">
        <w:rPr>
          <w:rFonts w:cstheme="minorHAnsi"/>
          <w:i/>
          <w:color w:val="000000"/>
          <w:sz w:val="32"/>
          <w:szCs w:val="32"/>
          <w:shd w:val="clear" w:color="auto" w:fill="FFFFFF"/>
        </w:rPr>
        <w:t>”.</w:t>
      </w:r>
      <w:r w:rsidR="00AE7B96" w:rsidRPr="00887B6A">
        <w:rPr>
          <w:rFonts w:cstheme="minorHAnsi"/>
          <w:color w:val="000000"/>
          <w:sz w:val="32"/>
          <w:szCs w:val="32"/>
        </w:rPr>
        <w:t xml:space="preserve"> </w:t>
      </w:r>
    </w:p>
    <w:p w14:paraId="2C61C900" w14:textId="77777777" w:rsidR="00F04366" w:rsidRDefault="00F04366" w:rsidP="005E27DC">
      <w:pPr>
        <w:jc w:val="both"/>
        <w:rPr>
          <w:rFonts w:cs="Segoe UI"/>
          <w:color w:val="000000"/>
          <w:sz w:val="32"/>
          <w:szCs w:val="32"/>
        </w:rPr>
      </w:pPr>
    </w:p>
    <w:p w14:paraId="3E68D998" w14:textId="77777777" w:rsidR="004E620E" w:rsidRPr="00710AE5" w:rsidRDefault="004E620E" w:rsidP="004E620E">
      <w:pPr>
        <w:jc w:val="both"/>
        <w:rPr>
          <w:rFonts w:cs="Segoe UI"/>
          <w:color w:val="000000"/>
          <w:sz w:val="32"/>
          <w:szCs w:val="32"/>
        </w:rPr>
      </w:pPr>
    </w:p>
    <w:p w14:paraId="577078D4" w14:textId="77777777" w:rsidR="00E42D20" w:rsidRDefault="00E42D20" w:rsidP="00052E17">
      <w:pPr>
        <w:jc w:val="both"/>
        <w:rPr>
          <w:rFonts w:cs="Segoe UI"/>
          <w:color w:val="000000"/>
          <w:sz w:val="32"/>
          <w:szCs w:val="32"/>
        </w:rPr>
      </w:pPr>
    </w:p>
    <w:p w14:paraId="10D84A57" w14:textId="77777777" w:rsidR="00052E17" w:rsidRPr="00231E19" w:rsidRDefault="00231E19" w:rsidP="00052E17">
      <w:pPr>
        <w:jc w:val="both"/>
        <w:rPr>
          <w:rFonts w:cs="Segoe UI"/>
          <w:color w:val="000000"/>
          <w:sz w:val="32"/>
          <w:szCs w:val="32"/>
        </w:rPr>
      </w:pPr>
      <w:r>
        <w:rPr>
          <w:rFonts w:cs="Segoe UI"/>
          <w:color w:val="000000"/>
          <w:sz w:val="32"/>
          <w:szCs w:val="32"/>
        </w:rPr>
        <w:t xml:space="preserve">    </w:t>
      </w:r>
    </w:p>
    <w:p w14:paraId="54A89F9B" w14:textId="77777777" w:rsidR="00052E17" w:rsidRPr="00052E17" w:rsidRDefault="00052E17" w:rsidP="00052E17">
      <w:pPr>
        <w:jc w:val="both"/>
        <w:rPr>
          <w:color w:val="333333"/>
          <w:sz w:val="32"/>
          <w:szCs w:val="32"/>
          <w:shd w:val="clear" w:color="auto" w:fill="FFFFFF"/>
        </w:rPr>
      </w:pPr>
    </w:p>
    <w:p w14:paraId="63FFD965" w14:textId="77777777" w:rsidR="00AC7B15" w:rsidRDefault="00AC7B15" w:rsidP="005E27DC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6943DA98" w14:textId="77777777" w:rsidR="00C679D6" w:rsidRDefault="00C679D6" w:rsidP="005E27DC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6B25F06D" w14:textId="77777777" w:rsidR="00C679D6" w:rsidRDefault="00C679D6" w:rsidP="005E27DC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2985856D" w14:textId="77777777" w:rsidR="00C679D6" w:rsidRDefault="00C679D6" w:rsidP="005E27DC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025C7BF2" w14:textId="77777777" w:rsidR="00C679D6" w:rsidRDefault="00C679D6" w:rsidP="005E27DC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310BA21F" w14:textId="77777777" w:rsidR="00C679D6" w:rsidRDefault="00C679D6" w:rsidP="005E27DC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26574360" w14:textId="77777777" w:rsidR="004C3F62" w:rsidRDefault="004C3F62" w:rsidP="005E27DC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7CC0889F" w14:textId="77777777" w:rsidR="004C3F62" w:rsidRDefault="004C3F62" w:rsidP="005E27DC">
      <w:pPr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 </w:t>
      </w:r>
    </w:p>
    <w:p w14:paraId="0146384C" w14:textId="77777777" w:rsidR="004C3F62" w:rsidRPr="009C17EE" w:rsidRDefault="004C3F62" w:rsidP="005E27DC">
      <w:pPr>
        <w:jc w:val="both"/>
        <w:rPr>
          <w:sz w:val="32"/>
          <w:szCs w:val="32"/>
        </w:rPr>
      </w:pPr>
    </w:p>
    <w:sectPr w:rsidR="004C3F62" w:rsidRPr="009C17EE" w:rsidSect="00670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37F82"/>
    <w:multiLevelType w:val="hybridMultilevel"/>
    <w:tmpl w:val="7D6E412E"/>
    <w:lvl w:ilvl="0" w:tplc="01B4D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4BB4"/>
    <w:multiLevelType w:val="hybridMultilevel"/>
    <w:tmpl w:val="A588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B3697"/>
    <w:multiLevelType w:val="hybridMultilevel"/>
    <w:tmpl w:val="A9E0645E"/>
    <w:lvl w:ilvl="0" w:tplc="993C2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62208">
    <w:abstractNumId w:val="2"/>
  </w:num>
  <w:num w:numId="2" w16cid:durableId="1983578971">
    <w:abstractNumId w:val="0"/>
  </w:num>
  <w:num w:numId="3" w16cid:durableId="141022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42"/>
    <w:rsid w:val="0003388A"/>
    <w:rsid w:val="000345B7"/>
    <w:rsid w:val="00052E17"/>
    <w:rsid w:val="00077C31"/>
    <w:rsid w:val="00135BB2"/>
    <w:rsid w:val="001C52E5"/>
    <w:rsid w:val="00213903"/>
    <w:rsid w:val="00231E19"/>
    <w:rsid w:val="00246E30"/>
    <w:rsid w:val="002744F6"/>
    <w:rsid w:val="00385F5F"/>
    <w:rsid w:val="00396AD8"/>
    <w:rsid w:val="003E321D"/>
    <w:rsid w:val="00406048"/>
    <w:rsid w:val="00407C92"/>
    <w:rsid w:val="00444CD4"/>
    <w:rsid w:val="0047318E"/>
    <w:rsid w:val="00475932"/>
    <w:rsid w:val="00494260"/>
    <w:rsid w:val="004C3F62"/>
    <w:rsid w:val="004E0F7D"/>
    <w:rsid w:val="004E620E"/>
    <w:rsid w:val="004F61FF"/>
    <w:rsid w:val="005675B5"/>
    <w:rsid w:val="00570C0E"/>
    <w:rsid w:val="005E27DC"/>
    <w:rsid w:val="00645FCE"/>
    <w:rsid w:val="00670D21"/>
    <w:rsid w:val="006753B1"/>
    <w:rsid w:val="006C4441"/>
    <w:rsid w:val="006E79BB"/>
    <w:rsid w:val="00707D42"/>
    <w:rsid w:val="00710AE5"/>
    <w:rsid w:val="007544B8"/>
    <w:rsid w:val="0076255B"/>
    <w:rsid w:val="0079644F"/>
    <w:rsid w:val="00804648"/>
    <w:rsid w:val="00815F2B"/>
    <w:rsid w:val="008234ED"/>
    <w:rsid w:val="00846EF2"/>
    <w:rsid w:val="008474D1"/>
    <w:rsid w:val="0087032D"/>
    <w:rsid w:val="00887487"/>
    <w:rsid w:val="00887B6A"/>
    <w:rsid w:val="008C14AF"/>
    <w:rsid w:val="008E1437"/>
    <w:rsid w:val="00916FD6"/>
    <w:rsid w:val="00991B5C"/>
    <w:rsid w:val="009A0276"/>
    <w:rsid w:val="009C17EE"/>
    <w:rsid w:val="00A14A46"/>
    <w:rsid w:val="00A273C8"/>
    <w:rsid w:val="00A30E91"/>
    <w:rsid w:val="00A51F59"/>
    <w:rsid w:val="00A75E14"/>
    <w:rsid w:val="00A80E66"/>
    <w:rsid w:val="00AC7B15"/>
    <w:rsid w:val="00AE7B96"/>
    <w:rsid w:val="00B072E9"/>
    <w:rsid w:val="00B15ABE"/>
    <w:rsid w:val="00B30D1E"/>
    <w:rsid w:val="00B32316"/>
    <w:rsid w:val="00B72556"/>
    <w:rsid w:val="00BB7BE1"/>
    <w:rsid w:val="00BD384B"/>
    <w:rsid w:val="00BE0DBE"/>
    <w:rsid w:val="00BE239A"/>
    <w:rsid w:val="00C05EAA"/>
    <w:rsid w:val="00C23BC2"/>
    <w:rsid w:val="00C363F0"/>
    <w:rsid w:val="00C679D6"/>
    <w:rsid w:val="00C82A51"/>
    <w:rsid w:val="00D345A7"/>
    <w:rsid w:val="00D5677E"/>
    <w:rsid w:val="00E04295"/>
    <w:rsid w:val="00E1551D"/>
    <w:rsid w:val="00E24B37"/>
    <w:rsid w:val="00E25035"/>
    <w:rsid w:val="00E42D20"/>
    <w:rsid w:val="00EA27DC"/>
    <w:rsid w:val="00EB4429"/>
    <w:rsid w:val="00ED10A7"/>
    <w:rsid w:val="00F04366"/>
    <w:rsid w:val="00F63F2E"/>
    <w:rsid w:val="00FB294D"/>
    <w:rsid w:val="00FC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E4CE"/>
  <w15:docId w15:val="{3566D1A1-5BB6-4CEC-88C6-0E734A01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C7B15"/>
    <w:rPr>
      <w:i/>
      <w:iCs/>
    </w:rPr>
  </w:style>
  <w:style w:type="character" w:styleId="Enfasigrassetto">
    <w:name w:val="Strong"/>
    <w:basedOn w:val="Carpredefinitoparagrafo"/>
    <w:uiPriority w:val="22"/>
    <w:qFormat/>
    <w:rsid w:val="00C23BC2"/>
    <w:rPr>
      <w:b/>
      <w:bCs/>
    </w:rPr>
  </w:style>
  <w:style w:type="paragraph" w:styleId="Paragrafoelenco">
    <w:name w:val="List Paragraph"/>
    <w:basedOn w:val="Normale"/>
    <w:uiPriority w:val="34"/>
    <w:qFormat/>
    <w:rsid w:val="00052E1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8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38/s41598-019-57009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ure.com/articles/s41598-019-57009-2.pdf?fbclid=IwAR2SNNmPZA0CiH6BDMogtz8q0VE90PE-9OiI8JTcKhFIsykDIL6pjUhqE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654F-5ABF-477E-8954-263832CA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Luiso</dc:creator>
  <cp:keywords/>
  <dc:description/>
  <cp:lastModifiedBy>pasquale delmedico</cp:lastModifiedBy>
  <cp:revision>2</cp:revision>
  <dcterms:created xsi:type="dcterms:W3CDTF">2025-03-21T19:08:00Z</dcterms:created>
  <dcterms:modified xsi:type="dcterms:W3CDTF">2025-03-21T19:08:00Z</dcterms:modified>
</cp:coreProperties>
</file>